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E7" w:rsidRPr="00482E74" w:rsidRDefault="007737E7" w:rsidP="007737E7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482E74">
        <w:rPr>
          <w:rFonts w:ascii="Arial" w:hAnsi="Arial" w:cs="Arial"/>
          <w:b/>
          <w:sz w:val="28"/>
          <w:szCs w:val="28"/>
        </w:rPr>
        <w:t>XXII.  Magyar</w:t>
      </w:r>
      <w:proofErr w:type="gramEnd"/>
      <w:r w:rsidRPr="00482E74">
        <w:rPr>
          <w:rFonts w:ascii="Arial" w:hAnsi="Arial" w:cs="Arial"/>
          <w:b/>
          <w:sz w:val="28"/>
          <w:szCs w:val="28"/>
        </w:rPr>
        <w:t xml:space="preserve"> Ingatlanfejlesztési Nívódíj Pályázat</w:t>
      </w:r>
    </w:p>
    <w:p w:rsidR="007737E7" w:rsidRPr="00482E74" w:rsidRDefault="007737E7" w:rsidP="007737E7">
      <w:pPr>
        <w:jc w:val="center"/>
        <w:rPr>
          <w:rFonts w:ascii="Arial" w:hAnsi="Arial" w:cs="Arial"/>
          <w:b/>
          <w:color w:val="948A54" w:themeColor="background2" w:themeShade="80"/>
          <w:sz w:val="28"/>
          <w:szCs w:val="28"/>
        </w:rPr>
      </w:pPr>
      <w:proofErr w:type="spellStart"/>
      <w:r w:rsidRPr="00482E74">
        <w:rPr>
          <w:rFonts w:ascii="Arial" w:hAnsi="Arial" w:cs="Arial"/>
          <w:b/>
          <w:color w:val="948A54" w:themeColor="background2" w:themeShade="80"/>
          <w:sz w:val="28"/>
          <w:szCs w:val="28"/>
        </w:rPr>
        <w:t>Prónay-kastély</w:t>
      </w:r>
      <w:proofErr w:type="spellEnd"/>
      <w:r w:rsidRPr="00482E74">
        <w:rPr>
          <w:rFonts w:ascii="Arial" w:hAnsi="Arial" w:cs="Arial"/>
          <w:b/>
          <w:color w:val="948A54" w:themeColor="background2" w:themeShade="80"/>
          <w:sz w:val="28"/>
          <w:szCs w:val="28"/>
        </w:rPr>
        <w:t xml:space="preserve"> rendezvényhelyszín és szálloda fejlesztése</w:t>
      </w:r>
    </w:p>
    <w:p w:rsidR="007737E7" w:rsidRDefault="007737E7" w:rsidP="007737E7">
      <w:pPr>
        <w:jc w:val="center"/>
        <w:rPr>
          <w:rFonts w:ascii="Arial" w:hAnsi="Arial" w:cs="Arial"/>
          <w:b/>
          <w:sz w:val="24"/>
          <w:szCs w:val="24"/>
        </w:rPr>
      </w:pPr>
      <w:r w:rsidRPr="00482E74">
        <w:rPr>
          <w:rFonts w:ascii="Arial" w:hAnsi="Arial" w:cs="Arial"/>
          <w:b/>
          <w:sz w:val="24"/>
          <w:szCs w:val="24"/>
        </w:rPr>
        <w:t>Az ingatlanfejlesztés ismertetése</w:t>
      </w:r>
    </w:p>
    <w:p w:rsidR="00482E74" w:rsidRPr="00482E74" w:rsidRDefault="00482E74" w:rsidP="007737E7">
      <w:pPr>
        <w:jc w:val="center"/>
        <w:rPr>
          <w:rFonts w:ascii="Arial" w:hAnsi="Arial" w:cs="Arial"/>
          <w:sz w:val="24"/>
          <w:szCs w:val="24"/>
        </w:rPr>
      </w:pPr>
    </w:p>
    <w:p w:rsidR="007737E7" w:rsidRPr="00482E74" w:rsidRDefault="007737E7" w:rsidP="00482E74">
      <w:pPr>
        <w:jc w:val="both"/>
        <w:rPr>
          <w:rFonts w:ascii="Arial" w:hAnsi="Arial" w:cs="Arial"/>
          <w:b/>
          <w:sz w:val="24"/>
          <w:szCs w:val="24"/>
        </w:rPr>
      </w:pPr>
      <w:r w:rsidRPr="00482E74">
        <w:rPr>
          <w:rFonts w:ascii="Arial" w:hAnsi="Arial" w:cs="Arial"/>
          <w:b/>
          <w:sz w:val="24"/>
          <w:szCs w:val="24"/>
        </w:rPr>
        <w:t>Adatok</w:t>
      </w:r>
      <w:r w:rsidRPr="00482E74">
        <w:rPr>
          <w:rFonts w:ascii="Arial" w:hAnsi="Arial" w:cs="Arial"/>
          <w:color w:val="993366"/>
          <w:sz w:val="24"/>
          <w:szCs w:val="24"/>
        </w:rPr>
        <w:t xml:space="preserve"> </w:t>
      </w:r>
    </w:p>
    <w:p w:rsidR="007737E7" w:rsidRPr="00482E74" w:rsidRDefault="007737E7" w:rsidP="00482E74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A létesítmény elnevezése és pontos címe:</w:t>
      </w:r>
    </w:p>
    <w:p w:rsidR="007737E7" w:rsidRPr="00482E74" w:rsidRDefault="007737E7" w:rsidP="00482E74">
      <w:pPr>
        <w:jc w:val="both"/>
        <w:rPr>
          <w:rFonts w:ascii="Arial" w:hAnsi="Arial" w:cs="Arial"/>
          <w:color w:val="993366"/>
        </w:rPr>
      </w:pPr>
      <w:proofErr w:type="spellStart"/>
      <w:r w:rsidRPr="00482E74">
        <w:rPr>
          <w:rFonts w:ascii="Arial" w:hAnsi="Arial" w:cs="Arial"/>
        </w:rPr>
        <w:t>Prónay-kastély</w:t>
      </w:r>
      <w:proofErr w:type="spellEnd"/>
      <w:r w:rsidRPr="00482E74">
        <w:rPr>
          <w:rFonts w:ascii="Arial" w:hAnsi="Arial" w:cs="Arial"/>
        </w:rPr>
        <w:t xml:space="preserve">, 2617 Alsópetény, Petőfi u. 52.  </w:t>
      </w:r>
      <w:r w:rsidRPr="00482E74">
        <w:rPr>
          <w:rFonts w:ascii="Arial" w:hAnsi="Arial" w:cs="Arial"/>
          <w:color w:val="993366"/>
        </w:rPr>
        <w:t xml:space="preserve"> </w:t>
      </w:r>
    </w:p>
    <w:p w:rsidR="007737E7" w:rsidRPr="00482E74" w:rsidRDefault="007737E7" w:rsidP="00482E74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proofErr w:type="gramStart"/>
      <w:r w:rsidRPr="00482E74">
        <w:rPr>
          <w:rFonts w:ascii="Arial" w:hAnsi="Arial" w:cs="Arial"/>
          <w:b/>
        </w:rPr>
        <w:t>A  nevező</w:t>
      </w:r>
      <w:proofErr w:type="gramEnd"/>
      <w:r w:rsidRPr="00482E74">
        <w:rPr>
          <w:rFonts w:ascii="Arial" w:hAnsi="Arial" w:cs="Arial"/>
          <w:b/>
        </w:rPr>
        <w:t xml:space="preserve"> adatai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P92 </w:t>
      </w:r>
      <w:proofErr w:type="spellStart"/>
      <w:r w:rsidRPr="00482E74">
        <w:rPr>
          <w:rFonts w:ascii="Arial" w:hAnsi="Arial" w:cs="Arial"/>
        </w:rPr>
        <w:t>Prónay-kastély</w:t>
      </w:r>
      <w:proofErr w:type="spellEnd"/>
      <w:r w:rsidRPr="00482E74">
        <w:rPr>
          <w:rFonts w:ascii="Arial" w:hAnsi="Arial" w:cs="Arial"/>
        </w:rPr>
        <w:t xml:space="preserve"> Kft., Dr. Molnár József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2617 Alsópetény, Petőfi u. 52.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Dr. Molnár József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+36 20 5692271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e-mail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7" w:history="1">
        <w:r w:rsidRPr="00482E74">
          <w:rPr>
            <w:rFonts w:ascii="Arial" w:hAnsi="Arial" w:cs="Arial"/>
          </w:rPr>
          <w:t>szilvia.tomosvari@p92.hu</w:t>
        </w:r>
      </w:hyperlink>
    </w:p>
    <w:p w:rsidR="007737E7" w:rsidRPr="00482E74" w:rsidRDefault="007737E7" w:rsidP="00482E74">
      <w:pPr>
        <w:jc w:val="both"/>
        <w:rPr>
          <w:rFonts w:ascii="Arial" w:hAnsi="Arial" w:cs="Arial"/>
        </w:rPr>
      </w:pPr>
    </w:p>
    <w:p w:rsidR="007737E7" w:rsidRPr="00482E74" w:rsidRDefault="007737E7" w:rsidP="00482E74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Beruházók adatai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P92 </w:t>
      </w:r>
      <w:proofErr w:type="spellStart"/>
      <w:r w:rsidRPr="00482E74">
        <w:rPr>
          <w:rFonts w:ascii="Arial" w:hAnsi="Arial" w:cs="Arial"/>
        </w:rPr>
        <w:t>Prónay-kastély</w:t>
      </w:r>
      <w:proofErr w:type="spellEnd"/>
      <w:r w:rsidRPr="00482E74">
        <w:rPr>
          <w:rFonts w:ascii="Arial" w:hAnsi="Arial" w:cs="Arial"/>
        </w:rPr>
        <w:t xml:space="preserve"> Kft. Dr. Molnár József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  <w:i/>
        </w:rPr>
        <w:t xml:space="preserve">: </w:t>
      </w:r>
      <w:r w:rsidRPr="00482E74">
        <w:rPr>
          <w:rFonts w:ascii="Arial" w:hAnsi="Arial" w:cs="Arial"/>
        </w:rPr>
        <w:t>2617 Alsópetény, Petőfi u. 52.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Dr. Molnár József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+36 20 5692271</w:t>
      </w:r>
    </w:p>
    <w:p w:rsidR="007737E7" w:rsidRPr="00482E74" w:rsidRDefault="007737E7" w:rsidP="00482E74">
      <w:pPr>
        <w:spacing w:after="120" w:line="240" w:lineRule="auto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e-mail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8" w:history="1">
        <w:r w:rsidRPr="00482E74">
          <w:rPr>
            <w:rStyle w:val="Hiperhivatkozs"/>
            <w:rFonts w:ascii="Arial" w:hAnsi="Arial" w:cs="Arial"/>
          </w:rPr>
          <w:t>szilvia.tomosvari@p92.hu</w:t>
        </w:r>
      </w:hyperlink>
    </w:p>
    <w:p w:rsidR="007737E7" w:rsidRPr="00482E74" w:rsidRDefault="007737E7" w:rsidP="00482E74">
      <w:pPr>
        <w:jc w:val="both"/>
        <w:rPr>
          <w:rFonts w:ascii="Arial" w:hAnsi="Arial" w:cs="Arial"/>
        </w:rPr>
      </w:pPr>
    </w:p>
    <w:p w:rsidR="007737E7" w:rsidRPr="00482E74" w:rsidRDefault="007737E7" w:rsidP="00482E74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82E74">
        <w:rPr>
          <w:rFonts w:ascii="Arial" w:hAnsi="Arial" w:cs="Arial"/>
          <w:b/>
        </w:rPr>
        <w:t>Tervező, adatai</w:t>
      </w:r>
    </w:p>
    <w:p w:rsidR="007737E7" w:rsidRPr="00482E74" w:rsidRDefault="007737E7" w:rsidP="00482E74">
      <w:pPr>
        <w:jc w:val="both"/>
        <w:rPr>
          <w:rFonts w:ascii="Arial" w:hAnsi="Arial" w:cs="Arial"/>
        </w:rPr>
      </w:pPr>
      <w:r w:rsidRPr="00482E74">
        <w:rPr>
          <w:rFonts w:ascii="Arial" w:hAnsi="Arial" w:cs="Arial"/>
        </w:rPr>
        <w:t>I.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cégnév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ÁRKÁD </w:t>
      </w:r>
      <w:proofErr w:type="spellStart"/>
      <w:r w:rsidRPr="00482E74">
        <w:rPr>
          <w:rFonts w:ascii="Arial" w:hAnsi="Arial" w:cs="Arial"/>
        </w:rPr>
        <w:t>Marillai-Szabó</w:t>
      </w:r>
      <w:proofErr w:type="spellEnd"/>
      <w:r w:rsidRPr="00482E74">
        <w:rPr>
          <w:rFonts w:ascii="Arial" w:hAnsi="Arial" w:cs="Arial"/>
        </w:rPr>
        <w:t xml:space="preserve"> Építésziroda Kft.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>1028 Budapest, Hidegkúti út 12.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Szabó Tibor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+36 13769666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e-mail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9" w:history="1">
        <w:r w:rsidRPr="00482E74">
          <w:rPr>
            <w:rStyle w:val="Hiperhivatkozs"/>
            <w:rFonts w:ascii="Arial" w:hAnsi="Arial" w:cs="Arial"/>
          </w:rPr>
          <w:t>ark@t-online.hu</w:t>
        </w:r>
      </w:hyperlink>
      <w:r w:rsidRPr="00482E74">
        <w:rPr>
          <w:rFonts w:ascii="Arial" w:hAnsi="Arial" w:cs="Arial"/>
        </w:rPr>
        <w:t xml:space="preserve"> </w:t>
      </w:r>
    </w:p>
    <w:p w:rsidR="007737E7" w:rsidRPr="00482E74" w:rsidRDefault="007737E7" w:rsidP="00482E74">
      <w:pPr>
        <w:jc w:val="both"/>
        <w:rPr>
          <w:rFonts w:ascii="Arial" w:hAnsi="Arial" w:cs="Arial"/>
        </w:rPr>
      </w:pPr>
    </w:p>
    <w:p w:rsidR="007737E7" w:rsidRPr="00482E74" w:rsidRDefault="007737E7" w:rsidP="00482E74">
      <w:pPr>
        <w:rPr>
          <w:rFonts w:ascii="Arial" w:hAnsi="Arial" w:cs="Arial"/>
        </w:rPr>
      </w:pPr>
      <w:r w:rsidRPr="00482E74">
        <w:rPr>
          <w:rFonts w:ascii="Arial" w:hAnsi="Arial" w:cs="Arial"/>
        </w:rPr>
        <w:br w:type="page"/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r w:rsidRPr="00482E74">
        <w:rPr>
          <w:rFonts w:ascii="Arial" w:hAnsi="Arial" w:cs="Arial"/>
        </w:rPr>
        <w:t>II.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cégnév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proofErr w:type="spellStart"/>
      <w:r w:rsidRPr="00482E74">
        <w:rPr>
          <w:rFonts w:ascii="Arial" w:hAnsi="Arial" w:cs="Arial"/>
        </w:rPr>
        <w:t>Terv-Ház-Lakástervezői</w:t>
      </w:r>
      <w:proofErr w:type="spellEnd"/>
      <w:r w:rsidRPr="00482E74">
        <w:rPr>
          <w:rFonts w:ascii="Arial" w:hAnsi="Arial" w:cs="Arial"/>
        </w:rPr>
        <w:t xml:space="preserve"> Kereskedelmi és Szolgáltató BT.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</w:rPr>
        <w:t xml:space="preserve">: 2651. Rétság Takarék u.35. Telefon 35 350 977 Mobil: 06 30 868 3839 </w:t>
      </w:r>
    </w:p>
    <w:p w:rsidR="007737E7" w:rsidRPr="00482E74" w:rsidRDefault="007737E7" w:rsidP="00482E74">
      <w:pPr>
        <w:spacing w:after="120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</w:t>
      </w:r>
      <w:proofErr w:type="spellStart"/>
      <w:r w:rsidRPr="00482E74">
        <w:rPr>
          <w:rFonts w:ascii="Arial" w:hAnsi="Arial" w:cs="Arial"/>
        </w:rPr>
        <w:t>Tömösvári</w:t>
      </w:r>
      <w:proofErr w:type="spellEnd"/>
      <w:r w:rsidRPr="00482E74">
        <w:rPr>
          <w:rFonts w:ascii="Arial" w:hAnsi="Arial" w:cs="Arial"/>
        </w:rPr>
        <w:t xml:space="preserve"> Sándorné Okleveles építőipari üzemmérnök, magántervező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+36 30 868 3839</w:t>
      </w:r>
    </w:p>
    <w:p w:rsidR="007737E7" w:rsidRDefault="007737E7" w:rsidP="00482E74">
      <w:pPr>
        <w:spacing w:after="120"/>
        <w:jc w:val="both"/>
        <w:rPr>
          <w:rStyle w:val="Hiperhivatkozs"/>
          <w:rFonts w:ascii="Arial" w:hAnsi="Arial" w:cs="Arial"/>
          <w:bCs/>
        </w:rPr>
      </w:pPr>
      <w:proofErr w:type="gramStart"/>
      <w:r w:rsidRPr="00482E74">
        <w:rPr>
          <w:rFonts w:ascii="Arial" w:hAnsi="Arial" w:cs="Arial"/>
          <w:bCs/>
          <w:i/>
        </w:rPr>
        <w:t>e-mail</w:t>
      </w:r>
      <w:proofErr w:type="gramEnd"/>
      <w:r w:rsidRPr="00482E74">
        <w:rPr>
          <w:rFonts w:ascii="Arial" w:hAnsi="Arial" w:cs="Arial"/>
          <w:bCs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10" w:history="1">
        <w:r w:rsidR="00482E74" w:rsidRPr="000B6E31">
          <w:rPr>
            <w:rStyle w:val="Hiperhivatkozs"/>
            <w:rFonts w:ascii="Arial" w:hAnsi="Arial" w:cs="Arial"/>
            <w:bCs/>
          </w:rPr>
          <w:t>tomosvarisandor@t-online.hu</w:t>
        </w:r>
      </w:hyperlink>
    </w:p>
    <w:p w:rsidR="00482E74" w:rsidRPr="00482E74" w:rsidRDefault="00482E74" w:rsidP="00482E74">
      <w:pPr>
        <w:spacing w:after="120"/>
        <w:jc w:val="both"/>
        <w:rPr>
          <w:rFonts w:ascii="Arial" w:hAnsi="Arial" w:cs="Arial"/>
        </w:rPr>
      </w:pPr>
    </w:p>
    <w:p w:rsidR="007737E7" w:rsidRPr="00482E74" w:rsidRDefault="007737E7" w:rsidP="00482E74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Örökség kutatás</w:t>
      </w:r>
    </w:p>
    <w:p w:rsidR="007737E7" w:rsidRPr="00482E74" w:rsidRDefault="007737E7" w:rsidP="00482E74">
      <w:pPr>
        <w:jc w:val="both"/>
        <w:rPr>
          <w:rFonts w:ascii="Arial" w:hAnsi="Arial" w:cs="Arial"/>
          <w:bCs/>
          <w:color w:val="000000"/>
        </w:rPr>
      </w:pPr>
      <w:r w:rsidRPr="00482E74">
        <w:rPr>
          <w:rFonts w:ascii="Arial" w:hAnsi="Arial" w:cs="Arial"/>
          <w:bCs/>
          <w:color w:val="000000"/>
        </w:rPr>
        <w:t xml:space="preserve">Örökségi kutatás és hasznosítási koncepció: Dr. </w:t>
      </w:r>
      <w:proofErr w:type="spellStart"/>
      <w:r w:rsidRPr="00482E74">
        <w:rPr>
          <w:rFonts w:ascii="Arial" w:hAnsi="Arial" w:cs="Arial"/>
          <w:bCs/>
          <w:color w:val="000000"/>
        </w:rPr>
        <w:t>Laszlovszky</w:t>
      </w:r>
      <w:proofErr w:type="spellEnd"/>
      <w:r w:rsidRPr="00482E74">
        <w:rPr>
          <w:rFonts w:ascii="Arial" w:hAnsi="Arial" w:cs="Arial"/>
          <w:bCs/>
          <w:color w:val="000000"/>
        </w:rPr>
        <w:t xml:space="preserve"> József, régész, történész, örökségi szakértő</w:t>
      </w:r>
    </w:p>
    <w:p w:rsidR="007737E7" w:rsidRPr="00482E74" w:rsidRDefault="007737E7" w:rsidP="00482E74">
      <w:pPr>
        <w:jc w:val="both"/>
        <w:rPr>
          <w:rFonts w:ascii="Arial" w:hAnsi="Arial" w:cs="Arial"/>
          <w:bCs/>
          <w:color w:val="000000"/>
        </w:rPr>
      </w:pPr>
      <w:r w:rsidRPr="00482E74">
        <w:rPr>
          <w:rFonts w:ascii="Arial" w:hAnsi="Arial" w:cs="Arial"/>
          <w:bCs/>
          <w:color w:val="000000"/>
        </w:rPr>
        <w:t>Építészettörténeti, műemléki kutatás: Dr. Bozóki Lajos, művészettörténész</w:t>
      </w:r>
    </w:p>
    <w:p w:rsidR="007737E7" w:rsidRPr="00482E74" w:rsidRDefault="007737E7" w:rsidP="00482E74">
      <w:pPr>
        <w:spacing w:after="0" w:line="240" w:lineRule="auto"/>
        <w:jc w:val="both"/>
        <w:rPr>
          <w:rFonts w:ascii="Arial" w:hAnsi="Arial" w:cs="Arial"/>
          <w:b/>
        </w:rPr>
      </w:pPr>
    </w:p>
    <w:p w:rsidR="007737E7" w:rsidRPr="00482E74" w:rsidRDefault="007737E7" w:rsidP="00482E74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 xml:space="preserve">Kivitelező adatai: 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proofErr w:type="spellStart"/>
      <w:r w:rsidRPr="00482E74">
        <w:rPr>
          <w:rFonts w:ascii="Arial" w:hAnsi="Arial" w:cs="Arial"/>
        </w:rPr>
        <w:t>Boltív-Bau</w:t>
      </w:r>
      <w:proofErr w:type="spellEnd"/>
      <w:r w:rsidRPr="00482E74">
        <w:rPr>
          <w:rFonts w:ascii="Arial" w:hAnsi="Arial" w:cs="Arial"/>
        </w:rPr>
        <w:t xml:space="preserve"> Kft.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2643 Diósjenő, Dózsa György utca 28/b.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Varga János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+36 35364 077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e-mail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boltivbau@t-online.hu</w:t>
      </w:r>
    </w:p>
    <w:p w:rsidR="007737E7" w:rsidRPr="00482E74" w:rsidRDefault="007737E7" w:rsidP="00482E74">
      <w:pPr>
        <w:spacing w:after="120"/>
        <w:jc w:val="both"/>
        <w:rPr>
          <w:rStyle w:val="Hiperhivatkozs"/>
          <w:rFonts w:ascii="Arial" w:hAnsi="Arial" w:cs="Arial"/>
        </w:rPr>
      </w:pP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VIV </w:t>
      </w:r>
      <w:proofErr w:type="spellStart"/>
      <w:r w:rsidRPr="00482E74">
        <w:rPr>
          <w:rFonts w:ascii="Arial" w:hAnsi="Arial" w:cs="Arial"/>
        </w:rPr>
        <w:t>Zrt</w:t>
      </w:r>
      <w:proofErr w:type="spellEnd"/>
      <w:r w:rsidRPr="00482E74">
        <w:rPr>
          <w:rFonts w:ascii="Arial" w:hAnsi="Arial" w:cs="Arial"/>
        </w:rPr>
        <w:t>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1077Budapest, Bethlen Gábor u. 21-23.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Bujdosó Sándor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 xml:space="preserve">: </w:t>
      </w:r>
      <w:hyperlink r:id="rId11" w:tgtFrame="_blank" w:history="1">
        <w:r w:rsidRPr="00482E74">
          <w:rPr>
            <w:rFonts w:ascii="Arial" w:hAnsi="Arial" w:cs="Arial"/>
          </w:rPr>
          <w:t>+36 14132821</w:t>
        </w:r>
      </w:hyperlink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e-mail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12" w:tgtFrame="_blank" w:history="1">
        <w:r w:rsidRPr="00482E74">
          <w:rPr>
            <w:rFonts w:ascii="Arial" w:hAnsi="Arial" w:cs="Arial"/>
          </w:rPr>
          <w:t>viv@viv.hu</w:t>
        </w:r>
      </w:hyperlink>
      <w:r w:rsidRPr="00482E74">
        <w:rPr>
          <w:rFonts w:ascii="Arial" w:hAnsi="Arial" w:cs="Arial"/>
        </w:rPr>
        <w:t xml:space="preserve"> 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  <w:b/>
        </w:rPr>
      </w:pP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név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proofErr w:type="spellStart"/>
      <w:r w:rsidRPr="00482E74">
        <w:rPr>
          <w:rFonts w:ascii="Arial" w:hAnsi="Arial" w:cs="Arial"/>
        </w:rPr>
        <w:t>Linters</w:t>
      </w:r>
      <w:proofErr w:type="spellEnd"/>
      <w:r w:rsidRPr="00482E74">
        <w:rPr>
          <w:rFonts w:ascii="Arial" w:hAnsi="Arial" w:cs="Arial"/>
        </w:rPr>
        <w:t xml:space="preserve"> Kft.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cím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2220 Vecsés, Vasvári Pál u. 2.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felelős</w:t>
      </w:r>
      <w:proofErr w:type="gramEnd"/>
      <w:r w:rsidRPr="00482E74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Szabó Zoltán</w:t>
      </w:r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telefon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13" w:history="1">
        <w:r w:rsidRPr="00482E74">
          <w:rPr>
            <w:rFonts w:ascii="Arial" w:hAnsi="Arial" w:cs="Arial"/>
          </w:rPr>
          <w:t>+3629325238</w:t>
        </w:r>
      </w:hyperlink>
    </w:p>
    <w:p w:rsidR="007737E7" w:rsidRPr="00482E74" w:rsidRDefault="007737E7" w:rsidP="00482E74">
      <w:pPr>
        <w:spacing w:after="120"/>
        <w:jc w:val="both"/>
        <w:rPr>
          <w:rFonts w:ascii="Arial" w:hAnsi="Arial" w:cs="Arial"/>
        </w:rPr>
      </w:pPr>
      <w:proofErr w:type="gramStart"/>
      <w:r w:rsidRPr="00482E74">
        <w:rPr>
          <w:rFonts w:ascii="Arial" w:hAnsi="Arial" w:cs="Arial"/>
          <w:i/>
        </w:rPr>
        <w:t>e-mail</w:t>
      </w:r>
      <w:proofErr w:type="gramEnd"/>
      <w:r w:rsidRPr="00482E74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14" w:tgtFrame="_blank" w:history="1">
        <w:r w:rsidRPr="00482E74">
          <w:rPr>
            <w:rFonts w:ascii="Arial" w:hAnsi="Arial" w:cs="Arial"/>
          </w:rPr>
          <w:t>linters@t-online.hu</w:t>
        </w:r>
      </w:hyperlink>
      <w:r w:rsidRPr="00482E74">
        <w:rPr>
          <w:rFonts w:ascii="Arial" w:hAnsi="Arial" w:cs="Arial"/>
        </w:rPr>
        <w:t xml:space="preserve"> </w:t>
      </w:r>
    </w:p>
    <w:p w:rsidR="007737E7" w:rsidRPr="00482E74" w:rsidRDefault="007737E7" w:rsidP="00482E74">
      <w:pPr>
        <w:jc w:val="both"/>
        <w:rPr>
          <w:rFonts w:ascii="Arial" w:hAnsi="Arial" w:cs="Arial"/>
        </w:rPr>
      </w:pPr>
    </w:p>
    <w:p w:rsidR="007737E7" w:rsidRPr="00482E74" w:rsidRDefault="007737E7" w:rsidP="00482E74">
      <w:pPr>
        <w:jc w:val="both"/>
        <w:rPr>
          <w:rFonts w:ascii="Arial" w:hAnsi="Arial" w:cs="Arial"/>
        </w:rPr>
      </w:pPr>
    </w:p>
    <w:p w:rsidR="007737E7" w:rsidRPr="00482E74" w:rsidRDefault="007737E7" w:rsidP="00C23099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Üzemeltetők adatai</w:t>
      </w:r>
    </w:p>
    <w:p w:rsidR="007737E7" w:rsidRPr="00482E74" w:rsidRDefault="007737E7" w:rsidP="00C23099">
      <w:pPr>
        <w:spacing w:after="120"/>
        <w:jc w:val="both"/>
        <w:rPr>
          <w:rFonts w:ascii="Arial" w:hAnsi="Arial" w:cs="Arial"/>
        </w:rPr>
      </w:pPr>
      <w:proofErr w:type="gramStart"/>
      <w:r w:rsidRPr="00C23099">
        <w:rPr>
          <w:rFonts w:ascii="Arial" w:hAnsi="Arial" w:cs="Arial"/>
          <w:i/>
        </w:rPr>
        <w:t>név</w:t>
      </w:r>
      <w:proofErr w:type="gramEnd"/>
      <w:r w:rsidRPr="00C23099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P92 </w:t>
      </w:r>
      <w:proofErr w:type="spellStart"/>
      <w:r w:rsidRPr="00482E74">
        <w:rPr>
          <w:rFonts w:ascii="Arial" w:hAnsi="Arial" w:cs="Arial"/>
        </w:rPr>
        <w:t>Primus</w:t>
      </w:r>
      <w:proofErr w:type="spellEnd"/>
      <w:r w:rsidRPr="00482E74">
        <w:rPr>
          <w:rFonts w:ascii="Arial" w:hAnsi="Arial" w:cs="Arial"/>
        </w:rPr>
        <w:t xml:space="preserve"> Kft.</w:t>
      </w:r>
    </w:p>
    <w:p w:rsidR="007737E7" w:rsidRPr="00482E74" w:rsidRDefault="007737E7" w:rsidP="00C23099">
      <w:pPr>
        <w:spacing w:after="120"/>
        <w:jc w:val="both"/>
        <w:rPr>
          <w:rFonts w:ascii="Arial" w:hAnsi="Arial" w:cs="Arial"/>
        </w:rPr>
      </w:pPr>
      <w:proofErr w:type="gramStart"/>
      <w:r w:rsidRPr="00C23099">
        <w:rPr>
          <w:rFonts w:ascii="Arial" w:hAnsi="Arial" w:cs="Arial"/>
          <w:i/>
        </w:rPr>
        <w:t>cím</w:t>
      </w:r>
      <w:proofErr w:type="gramEnd"/>
      <w:r w:rsidRPr="00C23099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2617 Alsópetény, Béke u. 1. </w:t>
      </w:r>
    </w:p>
    <w:p w:rsidR="007737E7" w:rsidRPr="00482E74" w:rsidRDefault="007737E7" w:rsidP="00C23099">
      <w:pPr>
        <w:spacing w:after="120"/>
        <w:jc w:val="both"/>
        <w:rPr>
          <w:rFonts w:ascii="Arial" w:hAnsi="Arial" w:cs="Arial"/>
        </w:rPr>
      </w:pPr>
      <w:proofErr w:type="gramStart"/>
      <w:r w:rsidRPr="00C23099">
        <w:rPr>
          <w:rFonts w:ascii="Arial" w:hAnsi="Arial" w:cs="Arial"/>
          <w:i/>
        </w:rPr>
        <w:t>felelős</w:t>
      </w:r>
      <w:proofErr w:type="gramEnd"/>
      <w:r w:rsidRPr="00C23099">
        <w:rPr>
          <w:rFonts w:ascii="Arial" w:hAnsi="Arial" w:cs="Arial"/>
          <w:i/>
        </w:rPr>
        <w:t xml:space="preserve"> személy:</w:t>
      </w:r>
      <w:r w:rsidRPr="00482E74">
        <w:rPr>
          <w:rFonts w:ascii="Arial" w:hAnsi="Arial" w:cs="Arial"/>
        </w:rPr>
        <w:t xml:space="preserve"> </w:t>
      </w:r>
      <w:proofErr w:type="spellStart"/>
      <w:r w:rsidRPr="00482E74">
        <w:rPr>
          <w:rFonts w:ascii="Arial" w:hAnsi="Arial" w:cs="Arial"/>
        </w:rPr>
        <w:t>Tömösvári</w:t>
      </w:r>
      <w:proofErr w:type="spellEnd"/>
      <w:r w:rsidRPr="00482E74">
        <w:rPr>
          <w:rFonts w:ascii="Arial" w:hAnsi="Arial" w:cs="Arial"/>
        </w:rPr>
        <w:t xml:space="preserve"> Szilvia</w:t>
      </w:r>
    </w:p>
    <w:p w:rsidR="007737E7" w:rsidRPr="00482E74" w:rsidRDefault="007737E7" w:rsidP="00C23099">
      <w:pPr>
        <w:spacing w:after="120"/>
        <w:jc w:val="both"/>
        <w:rPr>
          <w:rFonts w:ascii="Arial" w:hAnsi="Arial" w:cs="Arial"/>
        </w:rPr>
      </w:pPr>
      <w:proofErr w:type="gramStart"/>
      <w:r w:rsidRPr="00C23099">
        <w:rPr>
          <w:rFonts w:ascii="Arial" w:hAnsi="Arial" w:cs="Arial"/>
          <w:i/>
        </w:rPr>
        <w:t>telefon</w:t>
      </w:r>
      <w:proofErr w:type="gramEnd"/>
      <w:r w:rsidRPr="00C23099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+36 20 5692271</w:t>
      </w:r>
    </w:p>
    <w:p w:rsidR="007737E7" w:rsidRPr="00482E74" w:rsidRDefault="007737E7" w:rsidP="00C23099">
      <w:pPr>
        <w:spacing w:after="120"/>
        <w:jc w:val="both"/>
        <w:rPr>
          <w:rFonts w:ascii="Arial" w:hAnsi="Arial" w:cs="Arial"/>
        </w:rPr>
      </w:pPr>
      <w:proofErr w:type="gramStart"/>
      <w:r w:rsidRPr="00C23099">
        <w:rPr>
          <w:rFonts w:ascii="Arial" w:hAnsi="Arial" w:cs="Arial"/>
          <w:i/>
        </w:rPr>
        <w:t>e-mail</w:t>
      </w:r>
      <w:proofErr w:type="gramEnd"/>
      <w:r w:rsidRPr="00C23099">
        <w:rPr>
          <w:rFonts w:ascii="Arial" w:hAnsi="Arial" w:cs="Arial"/>
          <w:i/>
        </w:rPr>
        <w:t>:</w:t>
      </w:r>
      <w:r w:rsidRPr="00482E74">
        <w:rPr>
          <w:rFonts w:ascii="Arial" w:hAnsi="Arial" w:cs="Arial"/>
        </w:rPr>
        <w:t xml:space="preserve"> </w:t>
      </w:r>
      <w:hyperlink r:id="rId15" w:history="1">
        <w:r w:rsidRPr="00482E74">
          <w:rPr>
            <w:rStyle w:val="Hiperhivatkozs"/>
            <w:rFonts w:ascii="Arial" w:hAnsi="Arial" w:cs="Arial"/>
          </w:rPr>
          <w:t>szilvia.t</w:t>
        </w:r>
        <w:bookmarkStart w:id="0" w:name="_GoBack"/>
        <w:bookmarkEnd w:id="0"/>
        <w:r w:rsidRPr="00482E74">
          <w:rPr>
            <w:rStyle w:val="Hiperhivatkozs"/>
            <w:rFonts w:ascii="Arial" w:hAnsi="Arial" w:cs="Arial"/>
          </w:rPr>
          <w:t>omosvari@p92.hu</w:t>
        </w:r>
      </w:hyperlink>
    </w:p>
    <w:p w:rsidR="007737E7" w:rsidRPr="00482E74" w:rsidRDefault="007737E7" w:rsidP="007737E7">
      <w:pPr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 xml:space="preserve">     </w:t>
      </w:r>
    </w:p>
    <w:p w:rsidR="007737E7" w:rsidRPr="00482E74" w:rsidRDefault="00482E74" w:rsidP="007737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</w:t>
      </w:r>
      <w:r w:rsidR="007737E7" w:rsidRPr="00482E74">
        <w:rPr>
          <w:rFonts w:ascii="Arial" w:hAnsi="Arial" w:cs="Arial"/>
          <w:b/>
          <w:sz w:val="24"/>
          <w:szCs w:val="24"/>
        </w:rPr>
        <w:t>A projekt ismertetése</w:t>
      </w:r>
    </w:p>
    <w:p w:rsidR="007737E7" w:rsidRPr="00482E74" w:rsidRDefault="007737E7" w:rsidP="007737E7">
      <w:pPr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  <w:color w:val="993366"/>
        </w:rPr>
        <w:t xml:space="preserve">            </w:t>
      </w:r>
    </w:p>
    <w:p w:rsidR="007737E7" w:rsidRPr="00482E74" w:rsidRDefault="007737E7" w:rsidP="00482E74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bookmarkStart w:id="1" w:name="_Hlk5999134"/>
      <w:r w:rsidRPr="00482E74">
        <w:rPr>
          <w:rFonts w:ascii="Arial" w:hAnsi="Arial" w:cs="Arial"/>
          <w:b/>
        </w:rPr>
        <w:t xml:space="preserve">Az ingatlanfejlesztés célja és koncepciója, </w:t>
      </w:r>
      <w:bookmarkEnd w:id="1"/>
    </w:p>
    <w:p w:rsidR="007737E7" w:rsidRPr="00482E74" w:rsidRDefault="007737E7" w:rsidP="007737E7">
      <w:pPr>
        <w:jc w:val="both"/>
        <w:rPr>
          <w:rFonts w:ascii="Arial" w:hAnsi="Arial" w:cs="Arial"/>
        </w:rPr>
      </w:pPr>
    </w:p>
    <w:p w:rsidR="007737E7" w:rsidRPr="00482E74" w:rsidRDefault="007737E7" w:rsidP="007737E7">
      <w:pPr>
        <w:jc w:val="both"/>
        <w:rPr>
          <w:rFonts w:ascii="Arial" w:hAnsi="Arial" w:cs="Arial"/>
        </w:rPr>
      </w:pPr>
      <w:r w:rsidRPr="00482E74">
        <w:rPr>
          <w:rFonts w:ascii="Arial" w:hAnsi="Arial" w:cs="Arial"/>
        </w:rPr>
        <w:t xml:space="preserve">Az ingatlanfejlesztés célja egy exkluzív rendezvényhelyszín kialakítása volt. A fejlesztés során a 18. századi műemlék épületegyüttes, megtartva és visszaállítva azok eredeti funkcióját, felújításra, majd a 21. század elvárásainak megfelelő, a régiekkel teljesen harmóniában álló új, modern épületekkel kiegészítésre került. Az előzetes felmérések során kiderült, hogy a Budapesttől 40 percnyi, a Ferihegyi Nemzetközi Repülőtértől is alig egy órányi távolságra, Nyugat-Nógrádban, a Cserhát lábánál épülő rendezvényhelyszín hiánypótló szolgáltatást nyújthat a régióban. Cél volt, hogy a teljes körűen felújított műemlék együttes kiegészülve a modern elemekkel </w:t>
      </w:r>
      <w:r w:rsidRPr="00482E74">
        <w:rPr>
          <w:rFonts w:ascii="Arial" w:hAnsi="Arial" w:cs="Arial"/>
          <w:bCs/>
        </w:rPr>
        <w:t>esküvők, családi és baráti események illetve tréningek, konferenciák, szakmai és kulturális rendezvények</w:t>
      </w:r>
      <w:r w:rsidRPr="00482E74">
        <w:rPr>
          <w:rFonts w:ascii="Arial" w:hAnsi="Arial" w:cs="Arial"/>
        </w:rPr>
        <w:t xml:space="preserve"> helyszíneként a régmúltat idéző, békebeli hangulattal, de a mai kor maximális kényelmével álljon a hazai és külföldi vendégek rendelkezésére egyaránt. </w:t>
      </w:r>
    </w:p>
    <w:p w:rsidR="007737E7" w:rsidRPr="00482E74" w:rsidRDefault="007737E7" w:rsidP="007737E7">
      <w:pPr>
        <w:jc w:val="both"/>
        <w:rPr>
          <w:rFonts w:ascii="Arial" w:hAnsi="Arial" w:cs="Arial"/>
        </w:rPr>
      </w:pPr>
    </w:p>
    <w:p w:rsidR="007737E7" w:rsidRPr="00482E74" w:rsidRDefault="007737E7" w:rsidP="00482E74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Építészeti és városfejlesztési koncepció</w:t>
      </w:r>
    </w:p>
    <w:p w:rsidR="007737E7" w:rsidRPr="00482E74" w:rsidRDefault="007737E7" w:rsidP="007737E7">
      <w:pPr>
        <w:pStyle w:val="Listaszerbekezds"/>
        <w:jc w:val="both"/>
        <w:rPr>
          <w:rFonts w:ascii="Arial" w:hAnsi="Arial" w:cs="Arial"/>
        </w:rPr>
      </w:pPr>
    </w:p>
    <w:p w:rsidR="007737E7" w:rsidRPr="00482E74" w:rsidRDefault="007737E7" w:rsidP="007737E7">
      <w:pPr>
        <w:jc w:val="both"/>
        <w:rPr>
          <w:rFonts w:ascii="Arial" w:hAnsi="Arial" w:cs="Arial"/>
        </w:rPr>
      </w:pPr>
      <w:r w:rsidRPr="00482E74">
        <w:rPr>
          <w:rFonts w:ascii="Arial" w:hAnsi="Arial" w:cs="Arial"/>
        </w:rPr>
        <w:t xml:space="preserve">Alsópetény környezeti, természeti és egyéb adottságai miatt vonzó célpont elsősorban az egyéni vagy csoportos turisztikai programok számára. A tulajdonosok célja a rendezvényhelyszín kialakítása mellett az is volt, hogy a településen fellelhető többi műemlék épület, a középkori templom, a mellette található Werbőczy emlékmű, a falu határában lévő </w:t>
      </w:r>
      <w:r w:rsidRPr="00482E74">
        <w:rPr>
          <w:rFonts w:ascii="Arial" w:hAnsi="Arial" w:cs="Arial"/>
        </w:rPr>
        <w:lastRenderedPageBreak/>
        <w:t xml:space="preserve">zsidó temető meglétét, valamint a települést körülvevő táj varázsát kihasználva megfelelő koncepció mentén Alsópetény regionális turizmus kiindulópontja legyen. </w:t>
      </w:r>
    </w:p>
    <w:p w:rsidR="007737E7" w:rsidRPr="00482E74" w:rsidRDefault="007737E7" w:rsidP="007737E7">
      <w:pPr>
        <w:jc w:val="both"/>
        <w:rPr>
          <w:rFonts w:ascii="Arial" w:hAnsi="Arial" w:cs="Arial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Az építészeti koncepcióban a legfontosabb volt, hogy mai, korszerű építészeti megoldásokat alkalmazzanak a műelmék együttes felújítása mellett, melyek sem megjelenésükben, sem anyaghasználatukban nem konkurálnak az örökségi elemekkel. Cél volt, hogy a régi és az új épületek, valamint a park együttes látványával új és maradandó értéket tudjanak teremteni. 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</w:p>
    <w:p w:rsidR="007737E7" w:rsidRPr="00482E74" w:rsidRDefault="007737E7" w:rsidP="00482E74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 xml:space="preserve">Rövid leírás a fejlesztésről </w:t>
      </w:r>
    </w:p>
    <w:p w:rsidR="007737E7" w:rsidRPr="00482E74" w:rsidRDefault="007737E7" w:rsidP="007737E7">
      <w:pPr>
        <w:rPr>
          <w:rFonts w:ascii="Arial" w:hAnsi="Arial" w:cs="Arial"/>
        </w:rPr>
      </w:pP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fejlesztés első ütemeként 2009-ben indult el a kastély felújítása. A kastély együttes helyreállítását részletes tudományos előkészítő munka előzte meg, ahol régész, történész, művészettörténész, botanikus és örökségturisztikai szakember bevonásával olyan átalakítások történtek, melyek teljes összhangban voltak az épületegyüttes örökségi értékeivel. </w:t>
      </w:r>
    </w:p>
    <w:p w:rsidR="007737E7" w:rsidRPr="00482E74" w:rsidRDefault="007737E7" w:rsidP="007737E7">
      <w:pPr>
        <w:jc w:val="both"/>
        <w:rPr>
          <w:rFonts w:ascii="Arial" w:hAnsi="Arial" w:cs="Arial"/>
          <w:color w:val="000000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több éve lakatlanul álló műemlék épületegyüttes helyreállításának </w:t>
      </w:r>
      <w:r w:rsidRPr="00482E74">
        <w:rPr>
          <w:rStyle w:val="fontstyle21"/>
          <w:rFonts w:ascii="Arial" w:hAnsi="Arial" w:cs="Arial"/>
          <w:b/>
          <w:sz w:val="22"/>
          <w:szCs w:val="22"/>
        </w:rPr>
        <w:t>első lépése</w:t>
      </w:r>
      <w:r w:rsidRPr="00482E74">
        <w:rPr>
          <w:rStyle w:val="fontstyle21"/>
          <w:rFonts w:ascii="Arial" w:hAnsi="Arial" w:cs="Arial"/>
          <w:sz w:val="22"/>
          <w:szCs w:val="22"/>
        </w:rPr>
        <w:t xml:space="preserve"> a kutatást követően a három eredeti elem, a Nagykastély, a Kiskastély és a Majorsági épület felújítása és a funkciójának megfelelő átalakítása volt. A műemlék épületek felújításakor a korhű elemek tiszteletben tartása mellett feltétlenül cél volt a 21. századi technológia megjelenése.</w:t>
      </w:r>
    </w:p>
    <w:p w:rsidR="007737E7" w:rsidRPr="00482E74" w:rsidRDefault="007737E7" w:rsidP="007737E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</w:t>
      </w:r>
      <w:proofErr w:type="gramStart"/>
      <w:r w:rsidRPr="00482E74">
        <w:rPr>
          <w:rStyle w:val="fontstyle21"/>
          <w:rFonts w:ascii="Arial" w:hAnsi="Arial" w:cs="Arial"/>
          <w:sz w:val="22"/>
          <w:szCs w:val="22"/>
        </w:rPr>
        <w:t>Nagykastély</w:t>
      </w:r>
      <w:proofErr w:type="gramEnd"/>
      <w:r w:rsidRPr="00482E74">
        <w:rPr>
          <w:rStyle w:val="fontstyle21"/>
          <w:rFonts w:ascii="Arial" w:hAnsi="Arial" w:cs="Arial"/>
          <w:sz w:val="22"/>
          <w:szCs w:val="22"/>
        </w:rPr>
        <w:t xml:space="preserve"> mint rendezvények helyszíne vált látogathatóvá ill. két kiemelt lakosztálynak ad helyet. </w:t>
      </w:r>
    </w:p>
    <w:p w:rsidR="007737E7" w:rsidRPr="00482E74" w:rsidRDefault="007737E7" w:rsidP="007737E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Kiskastély visszanyerte eredeti funkcióját és reprezentatív szálláshelyként éledt újjá. Az épületben három korhűen berendezett, impozáns lakosztály az építészeti különlegességnek számító átriumba nyílik.  </w:t>
      </w:r>
    </w:p>
    <w:p w:rsidR="007737E7" w:rsidRPr="00482E74" w:rsidRDefault="007737E7" w:rsidP="007737E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Majorsági épület eredeti, történeti értékkel bíró része csak töredékesen maradt meg. A megmaradt épületrész felújításra került. </w:t>
      </w:r>
    </w:p>
    <w:p w:rsidR="007737E7" w:rsidRPr="00482E74" w:rsidRDefault="007737E7" w:rsidP="00482E74">
      <w:pPr>
        <w:spacing w:before="120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</w:t>
      </w:r>
      <w:r w:rsidRPr="00482E74">
        <w:rPr>
          <w:rStyle w:val="fontstyle21"/>
          <w:rFonts w:ascii="Arial" w:hAnsi="Arial" w:cs="Arial"/>
          <w:b/>
          <w:sz w:val="22"/>
          <w:szCs w:val="22"/>
        </w:rPr>
        <w:t>második lépés</w:t>
      </w:r>
      <w:r w:rsidRPr="00482E74">
        <w:rPr>
          <w:rStyle w:val="fontstyle21"/>
          <w:rFonts w:ascii="Arial" w:hAnsi="Arial" w:cs="Arial"/>
          <w:sz w:val="22"/>
          <w:szCs w:val="22"/>
        </w:rPr>
        <w:t xml:space="preserve"> volt a Majorsági épület eredeti részéhez illesztett, szállásfunkcióval (10 szállodai lakóegység) ellátott Vendégház épület, valamint a Kiskastély és a Majorság közötti területen elhelyezkedő, a mai utazók számára elengedhetetlen wellness funkciókkal ellátott Fürdőház kialakítása.</w:t>
      </w:r>
    </w:p>
    <w:p w:rsidR="007737E7" w:rsidRPr="00482E74" w:rsidRDefault="007737E7" w:rsidP="007737E7">
      <w:pPr>
        <w:rPr>
          <w:rFonts w:ascii="Arial" w:hAnsi="Arial" w:cs="Arial"/>
          <w:highlight w:val="yellow"/>
        </w:rPr>
      </w:pPr>
      <w:r w:rsidRPr="00482E74">
        <w:rPr>
          <w:rStyle w:val="fontstyle21"/>
          <w:rFonts w:ascii="Arial" w:hAnsi="Arial" w:cs="Arial"/>
          <w:b/>
          <w:sz w:val="22"/>
          <w:szCs w:val="22"/>
        </w:rPr>
        <w:t>Harmadik lépésként</w:t>
      </w:r>
      <w:r w:rsidRPr="00482E74">
        <w:rPr>
          <w:rStyle w:val="fontstyle21"/>
          <w:rFonts w:ascii="Arial" w:hAnsi="Arial" w:cs="Arial"/>
          <w:sz w:val="22"/>
          <w:szCs w:val="22"/>
        </w:rPr>
        <w:t xml:space="preserve"> 2014 nyarán készült el a műemlék park közvetlen szomszédságában a Rendezvényház épülete. Ebben az épületben az emeletre 14 standard szállodai szoba, a földszintre a recepció, az étterem és a közel 300 m2-es, többfunkciós rendezvényterem, az alagsorba pedig a konyha, kiszolgáló és személyzeti helyiségek kerültek. Egy jelenleg is folyamatban lévő fejlesztéssel szintén az alagsorban egy SPA részleg kialakítása valósul meg.</w:t>
      </w:r>
    </w:p>
    <w:p w:rsidR="007737E7" w:rsidRPr="00482E74" w:rsidRDefault="007737E7" w:rsidP="007737E7">
      <w:pPr>
        <w:ind w:left="720"/>
        <w:jc w:val="both"/>
        <w:rPr>
          <w:rFonts w:ascii="Arial" w:hAnsi="Arial" w:cs="Arial"/>
        </w:rPr>
      </w:pPr>
    </w:p>
    <w:p w:rsidR="007737E7" w:rsidRPr="00482E74" w:rsidRDefault="007737E7" w:rsidP="00482E74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lastRenderedPageBreak/>
        <w:t>Innovatív műszaki és környezettudatos megoldások</w:t>
      </w:r>
    </w:p>
    <w:p w:rsidR="007737E7" w:rsidRPr="00482E74" w:rsidRDefault="007737E7" w:rsidP="007737E7">
      <w:pPr>
        <w:ind w:left="709"/>
        <w:jc w:val="both"/>
        <w:rPr>
          <w:rFonts w:ascii="Arial" w:hAnsi="Arial" w:cs="Arial"/>
        </w:rPr>
      </w:pP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A szolgáltatásnyújtási tevékenységet több szinten is átszövi a környezettudatosság és a környezetvédelmi szempontok érvényesítése.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Elsőként kiemelendő azon épületek energia gazdálkodása, ahol a szolgáltatások megvalósulnak. Az épületek hűtés-fűtéséről levegő-levegő hőcserélős rendszerű megújuló energiaforrások gondoskodnak. E mellett olyan energetikai fejlesztés is folyamatban van az épületek energiaellátását illetően, amely napelem-farm telepítésével szélesíti a felhasznált megújuló energiák palettáját. A jelenlegi kb. 50%-os megújuló energia arányt így a kiemelkedő 90-95%-osra tudjuk növelni.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Második fontos terület a rendezvényszervezési és lebonyolítási szolgáltatás során megfogalmazott környezetvédelmi szempontok, amelyek a következők köré csoportosíthatóak: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Szelektív hulladékgyűjtés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A kastélyparkban lévő két tó vízgyűjtőként szolgál, így a tetőkről és az utakról összegyűjtött csapadékvíz felhasználásával a kert locsolása egész évben biztosított.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Papírmentes kommunikáció az ügyfélkörrel, ahol a kapcsolattartás elektronikus formáit részesítjük előnyben.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Helyi vagy kistérségi beszállítók és szolgáltatók preferált igénybe vétele a szállítási távolságok csökkentése érdekében, amely csökkenti a kapcsolódó környezeti terhelést.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Újrahasznosított és/vagy természetes úton lebomló anyagok előnyben részesítése a megrendelések során. (újrahasznosított papír, csomagolás, stb.)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Speciális víztisztító berendezés segítségével tisztított víz palackozása a vendégek részére, ezzel elkerülve a PET palackok használatát, felesleges hulladék keletkezését.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A kastély parkolójába egy elektromos autó töltőállomás került telepítésre, ezzel is támogatva a hozzánk érkező környezetkímélő autósokat.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-</w:t>
      </w:r>
      <w:r w:rsidRPr="00482E74">
        <w:rPr>
          <w:rStyle w:val="fontstyle21"/>
          <w:rFonts w:ascii="Arial" w:hAnsi="Arial" w:cs="Arial"/>
          <w:sz w:val="22"/>
          <w:szCs w:val="22"/>
        </w:rPr>
        <w:tab/>
        <w:t>A kastély 2016 óta tagja a Magyar Madártani és Természetvédelmi Egyesületnek, mert fontos küldetése parkban élő a madarak etetése, segítése.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A fentiek egyértelműen tükrözik a tulajdonos elkötelezettségét a környezet védelme és a környezettudatos működés és gazdálkodás mellett.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</w:p>
    <w:p w:rsidR="007737E7" w:rsidRPr="00482E74" w:rsidRDefault="007737E7" w:rsidP="00482E74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A kivitelezés kezdete és befejezése</w:t>
      </w:r>
    </w:p>
    <w:p w:rsidR="007737E7" w:rsidRPr="00482E74" w:rsidRDefault="007737E7" w:rsidP="00482E74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Kivitelezés kezdete: 2009. 11. 02.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Befejezés: 2014. 07. 25.</w:t>
      </w:r>
    </w:p>
    <w:p w:rsidR="007737E7" w:rsidRPr="00482E74" w:rsidRDefault="007737E7" w:rsidP="007737E7">
      <w:pPr>
        <w:ind w:left="709"/>
        <w:jc w:val="both"/>
        <w:rPr>
          <w:rFonts w:ascii="Arial" w:hAnsi="Arial" w:cs="Arial"/>
        </w:rPr>
      </w:pPr>
    </w:p>
    <w:p w:rsidR="007737E7" w:rsidRPr="00482E74" w:rsidRDefault="007737E7" w:rsidP="00482E74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482E74">
        <w:rPr>
          <w:rFonts w:ascii="Arial" w:hAnsi="Arial" w:cs="Arial"/>
          <w:b/>
        </w:rPr>
        <w:t>A fejlesztés finanszírozása és értékesítése, bérbeadása</w:t>
      </w:r>
    </w:p>
    <w:p w:rsidR="007737E7" w:rsidRPr="00482E74" w:rsidRDefault="007737E7" w:rsidP="007737E7">
      <w:pPr>
        <w:ind w:left="709"/>
        <w:jc w:val="both"/>
        <w:rPr>
          <w:rFonts w:ascii="Arial" w:hAnsi="Arial" w:cs="Arial"/>
        </w:rPr>
      </w:pP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fejlesztés saját részre történt, így sem az értékesítés, sem a bérbeadás nem volt cél a tulajdonos részéről. 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A fejlesztés első és második üteme nagyrészt önerőből, a harmadik ütem önerő, pályázati támogatás és hitel igénybevételével valósult meg.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rendezvényhelyszínen évente 80-100 rendezvény lebonyolítása folyik. A rendezvényekhez kapcsolódóan a helyszín szállást és a most szeptembertől éttermi szolgáltatást biztosít. </w:t>
      </w:r>
    </w:p>
    <w:p w:rsidR="007737E7" w:rsidRPr="00482E74" w:rsidRDefault="007737E7" w:rsidP="007737E7">
      <w:pPr>
        <w:jc w:val="both"/>
        <w:rPr>
          <w:rFonts w:ascii="Arial" w:hAnsi="Arial" w:cs="Arial"/>
          <w:color w:val="000000"/>
        </w:rPr>
      </w:pPr>
    </w:p>
    <w:p w:rsidR="007737E7" w:rsidRPr="00C23099" w:rsidRDefault="007737E7" w:rsidP="00C23099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C23099">
        <w:rPr>
          <w:rFonts w:ascii="Arial" w:hAnsi="Arial" w:cs="Arial"/>
          <w:b/>
        </w:rPr>
        <w:t>Hogyan szolgálja az ingatlanfejlesztés a szűkebb és tágabb környezetét, az életminőség javítását és a közösségi érdekeket.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koncepció a kastély felújításával a nógrádi térség turisztikájának fellendítése és egy romos épületegyüttes megmentése volt. 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A kivitelezés során a nógrádi vállalkozók előnybe részesültek és a munkatársak kiválasztásánál is a helyi és környékbeli munkaerő megtalálása volt a cél.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A kastély tulajdonosi köre nagy hangsúlyt fektet a kastély történetének felkutatására, a helyi értékek bemutatására, ezért egy fél órás dokumentumfilm is készült olyan Alsópetényben élő idős emberekkel, akik emlékeiket mesélik el a kastélyban élő nemesekről.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 xml:space="preserve">A kastély múzeumként nem üzemel, de előre egyeztetett időpontban lehetőség van a kastély megtekintésére vezetett bejárás keretében. 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  <w:r w:rsidRPr="00482E74">
        <w:rPr>
          <w:rStyle w:val="fontstyle21"/>
          <w:rFonts w:ascii="Arial" w:hAnsi="Arial" w:cs="Arial"/>
          <w:sz w:val="22"/>
          <w:szCs w:val="22"/>
        </w:rPr>
        <w:t>Fontos, hogy a kastélyba érkező vendégek megismerjék a környék és Nógrád megye nevezetességeit, természeti értékeit, turisztikai attrakcióit. A kastély által készített, a recepción</w:t>
      </w:r>
      <w:r w:rsidRPr="00482E74">
        <w:rPr>
          <w:rFonts w:ascii="Arial" w:hAnsi="Arial" w:cs="Arial"/>
        </w:rPr>
        <w:t xml:space="preserve"> </w:t>
      </w:r>
      <w:r w:rsidRPr="00482E74">
        <w:rPr>
          <w:rStyle w:val="fontstyle21"/>
          <w:rFonts w:ascii="Arial" w:hAnsi="Arial" w:cs="Arial"/>
          <w:sz w:val="22"/>
          <w:szCs w:val="22"/>
        </w:rPr>
        <w:t>elérhető programkártyákon 50 féle program közül választhat a vendég, ezzel is ösztönözve arra, hogy további vendégéjszakát töltsön el a régióban. Helyi és kézműves termékek széles palettáját lehet megtalálni a kastély étel- és italválasztéka között, támogatva ezzel a nógrádi termelőket.</w:t>
      </w:r>
    </w:p>
    <w:p w:rsidR="007737E7" w:rsidRPr="00482E74" w:rsidRDefault="007737E7" w:rsidP="007737E7">
      <w:pPr>
        <w:jc w:val="both"/>
        <w:rPr>
          <w:rStyle w:val="fontstyle21"/>
          <w:rFonts w:ascii="Arial" w:hAnsi="Arial" w:cs="Arial"/>
          <w:sz w:val="22"/>
          <w:szCs w:val="22"/>
        </w:rPr>
      </w:pPr>
    </w:p>
    <w:p w:rsidR="00482E74" w:rsidRDefault="00482E7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737E7" w:rsidRPr="00482E74" w:rsidRDefault="007737E7" w:rsidP="007737E7">
      <w:pPr>
        <w:jc w:val="both"/>
        <w:rPr>
          <w:rFonts w:ascii="Arial" w:hAnsi="Arial" w:cs="Arial"/>
          <w:b/>
          <w:sz w:val="24"/>
          <w:szCs w:val="24"/>
        </w:rPr>
      </w:pPr>
      <w:r w:rsidRPr="00482E74">
        <w:rPr>
          <w:rFonts w:ascii="Arial" w:hAnsi="Arial" w:cs="Arial"/>
          <w:b/>
          <w:sz w:val="24"/>
          <w:szCs w:val="24"/>
        </w:rPr>
        <w:t>Főbb adatok</w:t>
      </w:r>
    </w:p>
    <w:p w:rsidR="007737E7" w:rsidRPr="00482E74" w:rsidRDefault="007737E7" w:rsidP="007737E7">
      <w:pPr>
        <w:jc w:val="both"/>
        <w:rPr>
          <w:rFonts w:ascii="Arial" w:hAnsi="Arial" w:cs="Arial"/>
          <w:b/>
        </w:rPr>
      </w:pPr>
    </w:p>
    <w:tbl>
      <w:tblPr>
        <w:tblW w:w="7266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777"/>
        <w:gridCol w:w="969"/>
      </w:tblGrid>
      <w:tr w:rsidR="007737E7" w:rsidRPr="00482E74" w:rsidTr="00412F3B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Projekt megnevezése</w:t>
            </w:r>
          </w:p>
        </w:tc>
        <w:tc>
          <w:tcPr>
            <w:tcW w:w="47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82E74">
              <w:rPr>
                <w:rFonts w:ascii="Arial" w:hAnsi="Arial" w:cs="Arial"/>
                <w:color w:val="000000"/>
              </w:rPr>
              <w:t>Prónay-kastély</w:t>
            </w:r>
            <w:proofErr w:type="spellEnd"/>
            <w:r w:rsidRPr="00482E74">
              <w:rPr>
                <w:rFonts w:ascii="Arial" w:hAnsi="Arial" w:cs="Arial"/>
                <w:color w:val="000000"/>
              </w:rPr>
              <w:t xml:space="preserve"> rendezvényhelyszín és szálloda fejlesztése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 xml:space="preserve">telek területe 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27832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m2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beépített terület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2617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m2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zöld terület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25215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m2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bruttó szintterületi mutatóba beszámítandó alapterület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3936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m2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értékesíthető, bérelhető nettó terület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3233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m2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építési költség, melyből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482E74">
              <w:rPr>
                <w:rFonts w:ascii="Arial" w:hAnsi="Arial" w:cs="Arial"/>
                <w:color w:val="000000" w:themeColor="text1"/>
              </w:rPr>
              <w:t>1900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82E74">
              <w:rPr>
                <w:rFonts w:ascii="Arial" w:hAnsi="Arial" w:cs="Arial"/>
                <w:color w:val="000000" w:themeColor="text1"/>
              </w:rPr>
              <w:t>millió Ft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 xml:space="preserve">        saját erő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90%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%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 xml:space="preserve">        hitel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right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10%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%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 xml:space="preserve">        értékesítésből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%</w:t>
            </w:r>
          </w:p>
        </w:tc>
      </w:tr>
      <w:tr w:rsidR="007737E7" w:rsidRPr="00482E74" w:rsidTr="00412F3B">
        <w:trPr>
          <w:trHeight w:val="300"/>
        </w:trPr>
        <w:tc>
          <w:tcPr>
            <w:tcW w:w="7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eladás, bérbeadás állása</w:t>
            </w:r>
          </w:p>
        </w:tc>
      </w:tr>
      <w:tr w:rsidR="007737E7" w:rsidRPr="00482E74" w:rsidTr="00412F3B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 xml:space="preserve">     kivitelezés befejezésekor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%</w:t>
            </w:r>
          </w:p>
        </w:tc>
      </w:tr>
      <w:tr w:rsidR="007737E7" w:rsidRPr="00482E74" w:rsidTr="00412F3B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 xml:space="preserve">     1 évvel később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 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E7" w:rsidRPr="00482E74" w:rsidRDefault="007737E7" w:rsidP="00412F3B">
            <w:pPr>
              <w:jc w:val="center"/>
              <w:rPr>
                <w:rFonts w:ascii="Arial" w:hAnsi="Arial" w:cs="Arial"/>
                <w:color w:val="000000"/>
              </w:rPr>
            </w:pPr>
            <w:r w:rsidRPr="00482E74">
              <w:rPr>
                <w:rFonts w:ascii="Arial" w:hAnsi="Arial" w:cs="Arial"/>
                <w:color w:val="000000"/>
              </w:rPr>
              <w:t>%</w:t>
            </w:r>
          </w:p>
        </w:tc>
      </w:tr>
    </w:tbl>
    <w:p w:rsidR="007737E7" w:rsidRPr="00482E74" w:rsidRDefault="007737E7" w:rsidP="007737E7">
      <w:pPr>
        <w:rPr>
          <w:rFonts w:ascii="Arial" w:hAnsi="Arial" w:cs="Arial"/>
        </w:rPr>
      </w:pPr>
    </w:p>
    <w:p w:rsidR="002E2ADA" w:rsidRPr="00482E74" w:rsidRDefault="00C23099" w:rsidP="00C77EC4">
      <w:pPr>
        <w:rPr>
          <w:rFonts w:ascii="Arial" w:hAnsi="Arial" w:cs="Arial"/>
        </w:rPr>
      </w:pPr>
    </w:p>
    <w:sectPr w:rsidR="002E2ADA" w:rsidRPr="00482E74" w:rsidSect="00C0159F">
      <w:headerReference w:type="default" r:id="rId16"/>
      <w:footerReference w:type="default" r:id="rId17"/>
      <w:pgSz w:w="11906" w:h="16838"/>
      <w:pgMar w:top="1638" w:right="1417" w:bottom="1417" w:left="1417" w:header="284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3F5" w:rsidRDefault="000953F5" w:rsidP="009372C1">
      <w:pPr>
        <w:spacing w:after="0" w:line="240" w:lineRule="auto"/>
      </w:pPr>
      <w:r>
        <w:separator/>
      </w:r>
    </w:p>
  </w:endnote>
  <w:endnote w:type="continuationSeparator" w:id="0">
    <w:p w:rsidR="000953F5" w:rsidRDefault="000953F5" w:rsidP="0093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2C1" w:rsidRDefault="009372C1" w:rsidP="009372C1">
    <w:pPr>
      <w:pStyle w:val="llb"/>
      <w:jc w:val="center"/>
      <w:rPr>
        <w:color w:val="7F7F7F" w:themeColor="text1" w:themeTint="80"/>
      </w:rPr>
    </w:pPr>
    <w:proofErr w:type="spellStart"/>
    <w:r w:rsidRPr="009372C1">
      <w:rPr>
        <w:color w:val="7F7F7F" w:themeColor="text1" w:themeTint="80"/>
      </w:rPr>
      <w:t>Prónay-kastély</w:t>
    </w:r>
    <w:proofErr w:type="spellEnd"/>
    <w:r w:rsidRPr="009372C1">
      <w:rPr>
        <w:color w:val="7F7F7F" w:themeColor="text1" w:themeTint="80"/>
      </w:rPr>
      <w:t xml:space="preserve"> </w:t>
    </w:r>
    <w:r w:rsidRPr="009372C1">
      <w:rPr>
        <w:rFonts w:ascii="Arial" w:hAnsi="Arial" w:cs="Arial"/>
        <w:color w:val="7F7F7F" w:themeColor="text1" w:themeTint="80"/>
        <w:sz w:val="26"/>
        <w:szCs w:val="26"/>
      </w:rPr>
      <w:t>·</w:t>
    </w:r>
    <w:r w:rsidRPr="009372C1">
      <w:rPr>
        <w:color w:val="7F7F7F" w:themeColor="text1" w:themeTint="80"/>
      </w:rPr>
      <w:t xml:space="preserve"> </w:t>
    </w:r>
    <w:r w:rsidR="00C0159F">
      <w:rPr>
        <w:color w:val="7F7F7F" w:themeColor="text1" w:themeTint="80"/>
      </w:rPr>
      <w:t>H-</w:t>
    </w:r>
    <w:r w:rsidRPr="009372C1">
      <w:rPr>
        <w:color w:val="7F7F7F" w:themeColor="text1" w:themeTint="80"/>
      </w:rPr>
      <w:t>2617 Alsópetény, Petőfi Sándor u. 52.</w:t>
    </w:r>
  </w:p>
  <w:p w:rsidR="009372C1" w:rsidRPr="009372C1" w:rsidRDefault="009372C1" w:rsidP="009372C1">
    <w:pPr>
      <w:pStyle w:val="llb"/>
      <w:jc w:val="center"/>
      <w:rPr>
        <w:color w:val="7F7F7F" w:themeColor="text1" w:themeTint="80"/>
      </w:rPr>
    </w:pPr>
    <w:r w:rsidRPr="009372C1">
      <w:rPr>
        <w:color w:val="7F7F7F" w:themeColor="text1" w:themeTint="80"/>
      </w:rPr>
      <w:t>sales@pronaykastely.hu</w:t>
    </w:r>
    <w:r>
      <w:rPr>
        <w:color w:val="7F7F7F" w:themeColor="text1" w:themeTint="80"/>
      </w:rPr>
      <w:t xml:space="preserve"> </w:t>
    </w:r>
    <w:r>
      <w:rPr>
        <w:rFonts w:ascii="Arial" w:hAnsi="Arial" w:cs="Arial"/>
        <w:sz w:val="26"/>
        <w:szCs w:val="26"/>
      </w:rPr>
      <w:t>·</w:t>
    </w:r>
    <w:r>
      <w:rPr>
        <w:color w:val="7F7F7F" w:themeColor="text1" w:themeTint="80"/>
      </w:rPr>
      <w:t xml:space="preserve"> www.pronaykastely.hu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3F5" w:rsidRDefault="000953F5" w:rsidP="009372C1">
      <w:pPr>
        <w:spacing w:after="0" w:line="240" w:lineRule="auto"/>
      </w:pPr>
      <w:r>
        <w:separator/>
      </w:r>
    </w:p>
  </w:footnote>
  <w:footnote w:type="continuationSeparator" w:id="0">
    <w:p w:rsidR="000953F5" w:rsidRDefault="000953F5" w:rsidP="00937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2C1" w:rsidRDefault="009372C1" w:rsidP="009372C1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1076325" cy="933954"/>
          <wp:effectExtent l="19050" t="0" r="9525" b="0"/>
          <wp:docPr id="1" name="Kép 0" descr="Prónay-logó-magyar-transzparens zö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ónay-logó-magyar-transzparens zöl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5969" cy="933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72C1" w:rsidRDefault="009372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E90349"/>
    <w:multiLevelType w:val="hybridMultilevel"/>
    <w:tmpl w:val="687260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F435E"/>
    <w:multiLevelType w:val="hybridMultilevel"/>
    <w:tmpl w:val="B87CF7FA"/>
    <w:lvl w:ilvl="0" w:tplc="D67A8102">
      <w:start w:val="1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C1"/>
    <w:rsid w:val="000953F5"/>
    <w:rsid w:val="00482E74"/>
    <w:rsid w:val="005B66BA"/>
    <w:rsid w:val="006E122D"/>
    <w:rsid w:val="0071037B"/>
    <w:rsid w:val="007737E7"/>
    <w:rsid w:val="00870E5D"/>
    <w:rsid w:val="009372C1"/>
    <w:rsid w:val="00A45DD7"/>
    <w:rsid w:val="00C0159F"/>
    <w:rsid w:val="00C23099"/>
    <w:rsid w:val="00C35A69"/>
    <w:rsid w:val="00C5677A"/>
    <w:rsid w:val="00C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CD181DC-FD67-4272-ACA5-B8D95BAC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37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37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2C1"/>
  </w:style>
  <w:style w:type="paragraph" w:styleId="llb">
    <w:name w:val="footer"/>
    <w:basedOn w:val="Norml"/>
    <w:link w:val="llbChar"/>
    <w:uiPriority w:val="99"/>
    <w:unhideWhenUsed/>
    <w:rsid w:val="00937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72C1"/>
  </w:style>
  <w:style w:type="paragraph" w:styleId="Buborkszveg">
    <w:name w:val="Balloon Text"/>
    <w:basedOn w:val="Norml"/>
    <w:link w:val="BuborkszvegChar"/>
    <w:uiPriority w:val="99"/>
    <w:semiHidden/>
    <w:unhideWhenUsed/>
    <w:rsid w:val="00937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72C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9372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737E7"/>
    <w:pPr>
      <w:ind w:left="720"/>
      <w:contextualSpacing/>
    </w:pPr>
  </w:style>
  <w:style w:type="character" w:customStyle="1" w:styleId="fontstyle21">
    <w:name w:val="fontstyle21"/>
    <w:basedOn w:val="Bekezdsalapbettpusa"/>
    <w:rsid w:val="007737E7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ilvia.tomosvari@p92.hu" TargetMode="External"/><Relationship Id="rId13" Type="http://schemas.openxmlformats.org/officeDocument/2006/relationships/hyperlink" Target="https://www.google.com/search?q=linters+kft&amp;oq=linters&amp;aqs=chrome.1.69i57j0l3j46j0l3.3418j0j15&amp;sourceid=chrome&amp;ie=UTF-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ilvia.tomosvari@p92.hu" TargetMode="External"/><Relationship Id="rId12" Type="http://schemas.openxmlformats.org/officeDocument/2006/relationships/hyperlink" Target="mailto:viv@viv.h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allto:+3614132821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zilvia.tomosvari@p92.hu" TargetMode="External"/><Relationship Id="rId10" Type="http://schemas.openxmlformats.org/officeDocument/2006/relationships/hyperlink" Target="mailto:tomosvarisandor@t-online.h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k@t-online.hu" TargetMode="External"/><Relationship Id="rId14" Type="http://schemas.openxmlformats.org/officeDocument/2006/relationships/hyperlink" Target="mailto:linters@t-online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1352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P92</Company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Lajti Balázs</dc:creator>
  <cp:lastModifiedBy>Lajti Balázs</cp:lastModifiedBy>
  <cp:revision>4</cp:revision>
  <cp:lastPrinted>2014-11-13T13:44:00Z</cp:lastPrinted>
  <dcterms:created xsi:type="dcterms:W3CDTF">2020-09-25T11:43:00Z</dcterms:created>
  <dcterms:modified xsi:type="dcterms:W3CDTF">2020-09-25T12:59:00Z</dcterms:modified>
</cp:coreProperties>
</file>